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37387" w14:textId="7AB6C083" w:rsidR="004E0CE5" w:rsidRDefault="002B00CD" w:rsidP="002704C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noProof/>
        </w:rPr>
        <w:drawing>
          <wp:inline distT="0" distB="0" distL="0" distR="0" wp14:anchorId="50046577" wp14:editId="77E42D7C">
            <wp:extent cx="5350510" cy="933450"/>
            <wp:effectExtent l="0" t="0" r="0" b="0"/>
            <wp:docPr id="440215570" name="Picture 4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D920B5-5DFC-6FD0-1CEF-EBF997A13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44D920B5-5DFC-6FD0-1CEF-EBF997A13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711F3" w14:textId="7ABDDA0D" w:rsidR="005B4D51" w:rsidRPr="004E0CE5" w:rsidRDefault="002704C9" w:rsidP="002704C9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SEN/D CANDIDATES </w:t>
      </w:r>
      <w:r w:rsidR="00956F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WITH A FORMAL DIAGNOSIS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ONLY</w:t>
      </w:r>
    </w:p>
    <w:p w14:paraId="6F717CB7" w14:textId="14632CC1" w:rsidR="002704C9" w:rsidRPr="004E0CE5" w:rsidRDefault="002704C9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Application for Special Access Arrangements</w:t>
      </w:r>
      <w:r w:rsidR="00956F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/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Reasonable Adjustments for the Selection Test </w:t>
      </w:r>
      <w:r w:rsidR="004B187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taking place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in September 2026.</w:t>
      </w:r>
    </w:p>
    <w:p w14:paraId="761DCCB6" w14:textId="4072D4B0" w:rsidR="008175C2" w:rsidRPr="008175C2" w:rsidRDefault="008175C2" w:rsidP="008175C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</w:pPr>
      <w:r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Parent/carer to complete </w:t>
      </w:r>
      <w:r w:rsidR="00956F54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page 1</w:t>
      </w:r>
    </w:p>
    <w:p w14:paraId="3685AF4D" w14:textId="5A045768" w:rsidR="008175C2" w:rsidRPr="008175C2" w:rsidRDefault="008175C2" w:rsidP="008175C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</w:pPr>
      <w:r w:rsidRPr="00A161E0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S</w:t>
      </w:r>
      <w:r w:rsidR="002704C9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ENDCo </w:t>
      </w:r>
      <w:r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to </w:t>
      </w:r>
      <w:r w:rsidR="00465ED5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provide </w:t>
      </w:r>
      <w:r w:rsidR="00B12CAD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letter on headed school notepaper</w:t>
      </w:r>
      <w:r w:rsidR="00465ED5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 to parent/carer answering the questions </w:t>
      </w:r>
      <w:r w:rsidR="00303946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shown </w:t>
      </w:r>
      <w:r w:rsidR="00465ED5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on </w:t>
      </w:r>
      <w:r w:rsidR="00956F54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page 2</w:t>
      </w:r>
      <w:r w:rsidR="00465ED5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.</w:t>
      </w:r>
    </w:p>
    <w:p w14:paraId="0919DEC2" w14:textId="67E461B7" w:rsidR="002704C9" w:rsidRPr="008175C2" w:rsidRDefault="008175C2" w:rsidP="008175C2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</w:pPr>
      <w:r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Parent to </w:t>
      </w:r>
      <w:r w:rsidR="004B1877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upload</w:t>
      </w:r>
      <w:r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 </w:t>
      </w:r>
      <w:r w:rsidR="00B12CAD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page 1 and the letter from their SENDCo </w:t>
      </w:r>
      <w:r w:rsidR="004B1877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to </w:t>
      </w:r>
      <w:r w:rsidR="00AF16B7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their </w:t>
      </w:r>
      <w:r w:rsidR="004B1877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Supplementary Information Form (“SIF”) </w:t>
      </w:r>
      <w:r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along with all relevant written assessments/reports issued by an educational psychologist or similar medical professional</w:t>
      </w:r>
      <w:r w:rsidRPr="008175C2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en-GB"/>
          <w14:ligatures w14:val="none"/>
        </w:rPr>
        <w:t xml:space="preserve"> </w:t>
      </w:r>
      <w:r w:rsidR="002704C9" w:rsidRPr="008175C2">
        <w:rPr>
          <w:rFonts w:ascii="Calibri" w:eastAsia="Times New Roman" w:hAnsi="Calibri" w:cs="Calibri"/>
          <w:b/>
          <w:bCs/>
          <w:color w:val="FF0000"/>
          <w:kern w:val="0"/>
          <w:sz w:val="22"/>
          <w:szCs w:val="22"/>
          <w:lang w:eastAsia="en-GB"/>
          <w14:ligatures w14:val="none"/>
        </w:rPr>
        <w:t>before</w:t>
      </w:r>
      <w:r w:rsidR="002704C9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 submitting</w:t>
      </w:r>
      <w:r w:rsidR="004B1877" w:rsidRPr="008175C2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.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  We cannot provide access arrangements for the selection test without this form</w:t>
      </w:r>
      <w:r w:rsidR="001115FC"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 xml:space="preserve"> and accompanying formal documents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lang w:eastAsia="en-GB"/>
          <w14:ligatures w14:val="none"/>
        </w:rPr>
        <w:t>.</w:t>
      </w:r>
    </w:p>
    <w:p w14:paraId="15FCF824" w14:textId="77777777" w:rsidR="00657666" w:rsidRDefault="00657666" w:rsidP="002704C9">
      <w:pPr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67FB3B6F" w14:textId="6A8BF32D" w:rsidR="002704C9" w:rsidRPr="004E0CE5" w:rsidRDefault="002704C9" w:rsidP="002704C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The deadline to upload documents and submit </w:t>
      </w:r>
      <w:r w:rsidR="008175C2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fully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completed </w:t>
      </w:r>
      <w:r w:rsidR="00AF16B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SIF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registration forms is Tuesday 30 June 2026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704C9" w:rsidRPr="004E0CE5" w14:paraId="1D76D1B6" w14:textId="77777777" w:rsidTr="00977C65">
        <w:tc>
          <w:tcPr>
            <w:tcW w:w="2122" w:type="dxa"/>
          </w:tcPr>
          <w:p w14:paraId="6F0FE2E8" w14:textId="3C950221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  <w:r w:rsidRPr="004E0CE5">
              <w:rPr>
                <w:rFonts w:ascii="Calibri" w:hAnsi="Calibri" w:cs="Calibri"/>
                <w:sz w:val="22"/>
                <w:szCs w:val="22"/>
              </w:rPr>
              <w:t>Pupil’s Full Name</w:t>
            </w:r>
          </w:p>
        </w:tc>
        <w:tc>
          <w:tcPr>
            <w:tcW w:w="6894" w:type="dxa"/>
          </w:tcPr>
          <w:p w14:paraId="3A6E691E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80DBA3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4C9" w:rsidRPr="004E0CE5" w14:paraId="16FA2E31" w14:textId="77777777" w:rsidTr="00977C65">
        <w:tc>
          <w:tcPr>
            <w:tcW w:w="2122" w:type="dxa"/>
          </w:tcPr>
          <w:p w14:paraId="7257F042" w14:textId="2A320E29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  <w:r w:rsidRPr="004E0CE5">
              <w:rPr>
                <w:rFonts w:ascii="Calibri" w:hAnsi="Calibri" w:cs="Calibri"/>
                <w:sz w:val="22"/>
                <w:szCs w:val="22"/>
              </w:rPr>
              <w:t>Pupil’s D.O.B</w:t>
            </w:r>
          </w:p>
        </w:tc>
        <w:tc>
          <w:tcPr>
            <w:tcW w:w="6894" w:type="dxa"/>
          </w:tcPr>
          <w:p w14:paraId="3BAAD0A3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A8F635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4C9" w:rsidRPr="004E0CE5" w14:paraId="183816DC" w14:textId="77777777" w:rsidTr="00977C65">
        <w:tc>
          <w:tcPr>
            <w:tcW w:w="2122" w:type="dxa"/>
          </w:tcPr>
          <w:p w14:paraId="16CAC699" w14:textId="4875575C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  <w:r w:rsidRPr="004E0CE5">
              <w:rPr>
                <w:rFonts w:ascii="Calibri" w:hAnsi="Calibri" w:cs="Calibri"/>
                <w:sz w:val="22"/>
                <w:szCs w:val="22"/>
              </w:rPr>
              <w:t>Pupil’s Primary School</w:t>
            </w:r>
          </w:p>
        </w:tc>
        <w:tc>
          <w:tcPr>
            <w:tcW w:w="6894" w:type="dxa"/>
          </w:tcPr>
          <w:p w14:paraId="269FD0F0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31A948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0FFD48" w14:textId="77777777" w:rsidR="002704C9" w:rsidRDefault="002704C9">
      <w:pPr>
        <w:rPr>
          <w:rFonts w:ascii="Calibri" w:hAnsi="Calibri" w:cs="Calibri"/>
          <w:sz w:val="22"/>
          <w:szCs w:val="22"/>
        </w:rPr>
      </w:pPr>
    </w:p>
    <w:p w14:paraId="308DF727" w14:textId="77777777" w:rsidR="00657666" w:rsidRPr="004E0CE5" w:rsidRDefault="00657666">
      <w:pPr>
        <w:rPr>
          <w:rFonts w:ascii="Calibri" w:hAnsi="Calibri" w:cs="Calibri"/>
          <w:sz w:val="22"/>
          <w:szCs w:val="22"/>
        </w:rPr>
      </w:pPr>
    </w:p>
    <w:p w14:paraId="2345BDDC" w14:textId="639C4CCA" w:rsidR="002704C9" w:rsidRPr="004E0CE5" w:rsidRDefault="002704C9" w:rsidP="002704C9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In providing this form to my daughter's SENDCo for completion, I confirm my consent to them sharing any </w:t>
      </w:r>
      <w:r w:rsidR="00AF16B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current </w:t>
      </w:r>
      <w:r w:rsidR="00AF16B7"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relevant 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access arrangements with Newstead Wood School.  I understand that, wherever possible, Newstead Wood School will </w:t>
      </w:r>
      <w:r w:rsidR="00AF16B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replicate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any arrangements that are currently in place at my daughter's current school</w:t>
      </w:r>
      <w:r w:rsidR="004B1877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while she is taking timed tests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704C9" w:rsidRPr="004E0CE5" w14:paraId="2C75FAEE" w14:textId="77777777" w:rsidTr="00977C65">
        <w:tc>
          <w:tcPr>
            <w:tcW w:w="2122" w:type="dxa"/>
          </w:tcPr>
          <w:p w14:paraId="5EA36AE9" w14:textId="77777777" w:rsidR="002704C9" w:rsidRDefault="002704C9">
            <w:pPr>
              <w:rPr>
                <w:rFonts w:ascii="Calibri" w:hAnsi="Calibri" w:cs="Calibri"/>
                <w:sz w:val="22"/>
                <w:szCs w:val="22"/>
              </w:rPr>
            </w:pPr>
            <w:r w:rsidRPr="004E0CE5">
              <w:rPr>
                <w:rFonts w:ascii="Calibri" w:hAnsi="Calibri" w:cs="Calibri"/>
                <w:sz w:val="22"/>
                <w:szCs w:val="22"/>
              </w:rPr>
              <w:t>Parent Signature</w:t>
            </w:r>
          </w:p>
          <w:p w14:paraId="1E71FA14" w14:textId="77777777" w:rsidR="004B1877" w:rsidRDefault="004B187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83EF51" w14:textId="45E637B8" w:rsidR="004B1877" w:rsidRPr="004E0CE5" w:rsidRDefault="004B18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94" w:type="dxa"/>
          </w:tcPr>
          <w:p w14:paraId="6D3F33E3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80A63B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04C9" w:rsidRPr="004E0CE5" w14:paraId="5351BC35" w14:textId="77777777" w:rsidTr="00977C65">
        <w:tc>
          <w:tcPr>
            <w:tcW w:w="2122" w:type="dxa"/>
          </w:tcPr>
          <w:p w14:paraId="4528399A" w14:textId="20107792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  <w:r w:rsidRPr="004E0CE5">
              <w:rPr>
                <w:rFonts w:ascii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6894" w:type="dxa"/>
          </w:tcPr>
          <w:p w14:paraId="6FD72AEF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36AB2D" w14:textId="77777777" w:rsidR="002704C9" w:rsidRPr="004E0CE5" w:rsidRDefault="002704C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9D4D3D9" w14:textId="77777777" w:rsidR="002704C9" w:rsidRPr="004E0CE5" w:rsidRDefault="002704C9">
      <w:pPr>
        <w:rPr>
          <w:rFonts w:ascii="Calibri" w:hAnsi="Calibri" w:cs="Calibri"/>
          <w:sz w:val="22"/>
          <w:szCs w:val="22"/>
        </w:rPr>
      </w:pPr>
    </w:p>
    <w:p w14:paraId="1E8CE2A7" w14:textId="77777777" w:rsidR="004E0CE5" w:rsidRPr="004E0CE5" w:rsidRDefault="004E0CE5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1E13346" w14:textId="77777777" w:rsidR="004E0CE5" w:rsidRPr="004E0CE5" w:rsidRDefault="004E0CE5">
      <w:pP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54D04CD" w14:textId="77777777" w:rsidR="00657666" w:rsidRDefault="002704C9" w:rsidP="002B00CD">
      <w:pPr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5766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highlight w:val="yellow"/>
          <w:lang w:eastAsia="en-GB"/>
          <w14:ligatures w14:val="none"/>
        </w:rPr>
        <w:t>SCHOOL SENDCO/INCLUSION MANAGER - PLEASE SEE OVERLEAF FOR OUR QUESTIONNAIRE</w:t>
      </w:r>
      <w:r w:rsidR="0065766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.  </w:t>
      </w:r>
    </w:p>
    <w:p w14:paraId="3176A8F9" w14:textId="369FC0B4" w:rsidR="002704C9" w:rsidRDefault="002704C9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</w:p>
    <w:p w14:paraId="76FAF3CD" w14:textId="77777777" w:rsidR="00657666" w:rsidRDefault="00657666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</w:p>
    <w:p w14:paraId="737810CC" w14:textId="77777777" w:rsidR="00657666" w:rsidRDefault="00657666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</w:p>
    <w:p w14:paraId="2E378E30" w14:textId="77777777" w:rsidR="00657666" w:rsidRPr="004E0CE5" w:rsidRDefault="00657666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</w:p>
    <w:p w14:paraId="7E566B1C" w14:textId="59E14E67" w:rsidR="004E0CE5" w:rsidRPr="00657666" w:rsidRDefault="00657666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3389BE94" wp14:editId="46610297">
            <wp:extent cx="5350510" cy="933450"/>
            <wp:effectExtent l="0" t="0" r="0" b="0"/>
            <wp:docPr id="995889776" name="Picture 4" descr="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D920B5-5DFC-6FD0-1CEF-EBF997A13D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Text&#10;&#10;Description automatically generated">
                      <a:extLst>
                        <a:ext uri="{FF2B5EF4-FFF2-40B4-BE49-F238E27FC236}">
                          <a16:creationId xmlns:a16="http://schemas.microsoft.com/office/drawing/2014/main" id="{44D920B5-5DFC-6FD0-1CEF-EBF997A13D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51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7C83" w14:textId="3CCE1E82" w:rsidR="004E0CE5" w:rsidRPr="002B00CD" w:rsidRDefault="00657666" w:rsidP="004E0CE5">
      <w:pPr>
        <w:tabs>
          <w:tab w:val="left" w:pos="1620"/>
        </w:tabs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T</w:t>
      </w:r>
      <w:r w:rsidR="0022765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O:   </w:t>
      </w:r>
      <w:r w:rsidR="004E0CE5"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SCHOOL SENDCO/INCLUSION MANAGER</w:t>
      </w:r>
    </w:p>
    <w:p w14:paraId="0778D1D6" w14:textId="0330A026" w:rsidR="004E0CE5" w:rsidRPr="002B00CD" w:rsidRDefault="004E0CE5" w:rsidP="004E0CE5">
      <w:pPr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The information we require is only for when the child is sitting </w:t>
      </w:r>
      <w:r w:rsidRPr="0022765B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en-GB"/>
          <w14:ligatures w14:val="none"/>
        </w:rPr>
        <w:t>timed tests</w:t>
      </w:r>
      <w:r w:rsidR="0022765B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 at </w:t>
      </w:r>
      <w:r w:rsidR="00B67616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en-GB"/>
          <w14:ligatures w14:val="none"/>
        </w:rPr>
        <w:t xml:space="preserve">your </w:t>
      </w:r>
      <w:r w:rsidR="0022765B">
        <w:rPr>
          <w:rFonts w:ascii="Calibri" w:eastAsia="Times New Roman" w:hAnsi="Calibri" w:cs="Calibri"/>
          <w:color w:val="000000"/>
          <w:kern w:val="0"/>
          <w:sz w:val="22"/>
          <w:szCs w:val="22"/>
          <w:u w:val="single"/>
          <w:lang w:eastAsia="en-GB"/>
          <w14:ligatures w14:val="none"/>
        </w:rPr>
        <w:t>school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  The Newstead Wood selection test consists only of Verbal Reasoning and Non</w:t>
      </w:r>
      <w:r w:rsidR="002B00C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-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Verbal Reasoning - no other subjects are tested.  Each of the two sections takes about an hour</w:t>
      </w:r>
      <w:r w:rsidRPr="002B00C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including </w:t>
      </w:r>
      <w:r w:rsidR="0022765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clear </w:t>
      </w:r>
      <w:r w:rsidRPr="002B00C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instructions read out by the invigilator at the start</w:t>
      </w:r>
      <w:r w:rsidR="0022765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977C65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of each test, </w:t>
      </w:r>
      <w:r w:rsidR="0022765B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and throughout the Non-Verbal Reasoning test</w:t>
      </w:r>
      <w:r w:rsidRPr="006B4443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="002B00C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 There will be a break of between 5-10 minutes between the two sections where candidates can use the washroom and move about if needed.</w:t>
      </w:r>
    </w:p>
    <w:p w14:paraId="4062D5BD" w14:textId="77777777" w:rsidR="004E0CE5" w:rsidRDefault="004E0CE5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6B126937" w14:textId="6E7DB6FA" w:rsidR="000523AB" w:rsidRPr="00F14868" w:rsidRDefault="00465ED5" w:rsidP="00465ED5">
      <w:pPr>
        <w:tabs>
          <w:tab w:val="left" w:pos="1620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14868">
        <w:rPr>
          <w:rFonts w:ascii="Calibri" w:hAnsi="Calibri" w:cs="Calibri"/>
          <w:b/>
          <w:bCs/>
          <w:sz w:val="22"/>
          <w:szCs w:val="22"/>
          <w:u w:val="single"/>
        </w:rPr>
        <w:t>To ensure an accurate record, p</w:t>
      </w:r>
      <w:r w:rsidR="000523AB"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lease copy the questions </w:t>
      </w:r>
      <w:r w:rsidR="00F14868">
        <w:rPr>
          <w:rFonts w:ascii="Calibri" w:hAnsi="Calibri" w:cs="Calibri"/>
          <w:b/>
          <w:bCs/>
          <w:sz w:val="22"/>
          <w:szCs w:val="22"/>
          <w:u w:val="single"/>
        </w:rPr>
        <w:t>onto school headed notepaper</w:t>
      </w:r>
      <w:r w:rsidR="000523AB"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as a letter </w:t>
      </w:r>
      <w:r w:rsidR="000523AB"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to the parent/carer and provide </w:t>
      </w:r>
      <w:r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your </w:t>
      </w:r>
      <w:r w:rsidR="000523AB" w:rsidRPr="00F14868">
        <w:rPr>
          <w:rFonts w:ascii="Calibri" w:hAnsi="Calibri" w:cs="Calibri"/>
          <w:b/>
          <w:bCs/>
          <w:sz w:val="22"/>
          <w:szCs w:val="22"/>
          <w:u w:val="single"/>
        </w:rPr>
        <w:t>responses</w:t>
      </w:r>
      <w:r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 therein</w:t>
      </w:r>
      <w:r w:rsidR="000523AB" w:rsidRPr="00F14868">
        <w:rPr>
          <w:rFonts w:ascii="Calibri" w:hAnsi="Calibri" w:cs="Calibri"/>
          <w:b/>
          <w:bCs/>
          <w:sz w:val="22"/>
          <w:szCs w:val="22"/>
          <w:u w:val="single"/>
        </w:rPr>
        <w:t xml:space="preserve">.  </w:t>
      </w:r>
      <w:r w:rsidRPr="00F14868">
        <w:rPr>
          <w:rFonts w:ascii="Calibri" w:hAnsi="Calibri" w:cs="Calibri"/>
          <w:b/>
          <w:bCs/>
          <w:sz w:val="22"/>
          <w:szCs w:val="22"/>
          <w:u w:val="single"/>
        </w:rPr>
        <w:t>The child’s name and date of birth should be included.</w:t>
      </w:r>
    </w:p>
    <w:p w14:paraId="7BC341B1" w14:textId="6BCEA867" w:rsidR="004E0CE5" w:rsidRPr="002B00CD" w:rsidRDefault="00657666" w:rsidP="00465ED5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1.  </w:t>
      </w:r>
      <w:r w:rsidR="006705B5">
        <w:rPr>
          <w:rFonts w:ascii="Calibri" w:hAnsi="Calibri" w:cs="Calibri"/>
          <w:sz w:val="22"/>
          <w:szCs w:val="22"/>
          <w:lang w:eastAsia="en-GB"/>
        </w:rPr>
        <w:t>Do you usually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 seat </w:t>
      </w:r>
      <w:r w:rsidR="00A22419">
        <w:rPr>
          <w:rFonts w:ascii="Calibri" w:hAnsi="Calibri" w:cs="Calibri"/>
          <w:sz w:val="22"/>
          <w:szCs w:val="22"/>
          <w:lang w:eastAsia="en-GB"/>
        </w:rPr>
        <w:t>this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 child in a small quiet room with only a few other children for a test, as opposed to a larger room such as a school hall or sports hall?  If Yes, </w:t>
      </w:r>
      <w:bookmarkStart w:id="0" w:name="_Hlk210812728"/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please </w:t>
      </w:r>
      <w:r w:rsidR="00A171F8">
        <w:rPr>
          <w:rFonts w:ascii="Calibri" w:hAnsi="Calibri" w:cs="Calibri"/>
          <w:sz w:val="22"/>
          <w:szCs w:val="22"/>
          <w:lang w:eastAsia="en-GB"/>
        </w:rPr>
        <w:t xml:space="preserve">advise the reason for this and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>detail how long this arrangement has been in place.</w:t>
      </w:r>
    </w:p>
    <w:bookmarkEnd w:id="0"/>
    <w:p w14:paraId="0662EE92" w14:textId="62694685" w:rsidR="004E0CE5" w:rsidRPr="002B00CD" w:rsidRDefault="004E0CE5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356B3E9D" w14:textId="20EFEF84" w:rsidR="00A171F8" w:rsidRPr="002B00CD" w:rsidRDefault="00657666" w:rsidP="00465ED5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2.  </w:t>
      </w:r>
      <w:r w:rsidR="006705B5">
        <w:rPr>
          <w:rFonts w:ascii="Calibri" w:hAnsi="Calibri" w:cs="Calibri"/>
          <w:sz w:val="22"/>
          <w:szCs w:val="22"/>
          <w:lang w:eastAsia="en-GB"/>
        </w:rPr>
        <w:t>Do you usually</w:t>
      </w:r>
      <w:r w:rsidR="006705B5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give </w:t>
      </w:r>
      <w:r w:rsidR="00A22419">
        <w:rPr>
          <w:rFonts w:ascii="Calibri" w:hAnsi="Calibri" w:cs="Calibri"/>
          <w:sz w:val="22"/>
          <w:szCs w:val="22"/>
          <w:lang w:eastAsia="en-GB"/>
        </w:rPr>
        <w:t>this</w:t>
      </w:r>
      <w:r w:rsidR="00A22419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child rest breaks/movement breaks during timed tests?  If Yes, </w:t>
      </w:r>
      <w:r w:rsidR="00A171F8" w:rsidRPr="002B00CD">
        <w:rPr>
          <w:rFonts w:ascii="Calibri" w:hAnsi="Calibri" w:cs="Calibri"/>
          <w:sz w:val="22"/>
          <w:szCs w:val="22"/>
          <w:lang w:eastAsia="en-GB"/>
        </w:rPr>
        <w:t xml:space="preserve">please </w:t>
      </w:r>
      <w:r w:rsidR="00A171F8">
        <w:rPr>
          <w:rFonts w:ascii="Calibri" w:hAnsi="Calibri" w:cs="Calibri"/>
          <w:sz w:val="22"/>
          <w:szCs w:val="22"/>
          <w:lang w:eastAsia="en-GB"/>
        </w:rPr>
        <w:t xml:space="preserve">advise the reason for this and </w:t>
      </w:r>
      <w:r w:rsidR="00A171F8" w:rsidRPr="002B00CD">
        <w:rPr>
          <w:rFonts w:ascii="Calibri" w:hAnsi="Calibri" w:cs="Calibri"/>
          <w:sz w:val="22"/>
          <w:szCs w:val="22"/>
          <w:lang w:eastAsia="en-GB"/>
        </w:rPr>
        <w:t>detail how long this arrangement has been in place.</w:t>
      </w:r>
    </w:p>
    <w:p w14:paraId="28062A79" w14:textId="1DF71D9A" w:rsidR="004E0CE5" w:rsidRPr="002B00CD" w:rsidRDefault="004E0CE5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758E08F7" w14:textId="03D1CC1F" w:rsidR="00A171F8" w:rsidRPr="002B00CD" w:rsidRDefault="00657666" w:rsidP="00465ED5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3.  </w:t>
      </w:r>
      <w:r w:rsidR="006705B5">
        <w:rPr>
          <w:rFonts w:ascii="Calibri" w:hAnsi="Calibri" w:cs="Calibri"/>
          <w:sz w:val="22"/>
          <w:szCs w:val="22"/>
          <w:lang w:eastAsia="en-GB"/>
        </w:rPr>
        <w:t>Do you usually</w:t>
      </w:r>
      <w:r w:rsidR="006705B5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6705B5">
        <w:rPr>
          <w:rFonts w:ascii="Calibri" w:hAnsi="Calibri" w:cs="Calibri"/>
          <w:sz w:val="22"/>
          <w:szCs w:val="22"/>
          <w:lang w:eastAsia="en-GB"/>
        </w:rPr>
        <w:t>allow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A22419">
        <w:rPr>
          <w:rFonts w:ascii="Calibri" w:hAnsi="Calibri" w:cs="Calibri"/>
          <w:sz w:val="22"/>
          <w:szCs w:val="22"/>
          <w:lang w:eastAsia="en-GB"/>
        </w:rPr>
        <w:t>this</w:t>
      </w:r>
      <w:r w:rsidR="00A22419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child extra time during timed tests?  If Yes, </w:t>
      </w:r>
      <w:r w:rsidR="00A171F8" w:rsidRPr="002B00CD">
        <w:rPr>
          <w:rFonts w:ascii="Calibri" w:hAnsi="Calibri" w:cs="Calibri"/>
          <w:sz w:val="22"/>
          <w:szCs w:val="22"/>
          <w:lang w:eastAsia="en-GB"/>
        </w:rPr>
        <w:t xml:space="preserve">please </w:t>
      </w:r>
      <w:r w:rsidR="00A171F8">
        <w:rPr>
          <w:rFonts w:ascii="Calibri" w:hAnsi="Calibri" w:cs="Calibri"/>
          <w:sz w:val="22"/>
          <w:szCs w:val="22"/>
          <w:lang w:eastAsia="en-GB"/>
        </w:rPr>
        <w:t xml:space="preserve">advise the reason for this and </w:t>
      </w:r>
      <w:r w:rsidR="00A171F8" w:rsidRPr="002B00CD">
        <w:rPr>
          <w:rFonts w:ascii="Calibri" w:hAnsi="Calibri" w:cs="Calibri"/>
          <w:sz w:val="22"/>
          <w:szCs w:val="22"/>
          <w:lang w:eastAsia="en-GB"/>
        </w:rPr>
        <w:t>detail how long this arrangement has been in place.</w:t>
      </w:r>
    </w:p>
    <w:p w14:paraId="63B727DC" w14:textId="40FA9032" w:rsidR="004E0CE5" w:rsidRPr="002B00CD" w:rsidRDefault="004E0CE5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00584B60" w14:textId="3144570E" w:rsidR="004E0CE5" w:rsidRPr="002B00CD" w:rsidRDefault="00657666" w:rsidP="00465ED5">
      <w:pPr>
        <w:pStyle w:val="NoSpacing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GB"/>
        </w:rPr>
        <w:t xml:space="preserve">4. 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Does </w:t>
      </w:r>
      <w:r w:rsidR="00A22419">
        <w:rPr>
          <w:rFonts w:ascii="Calibri" w:hAnsi="Calibri" w:cs="Calibri"/>
          <w:sz w:val="22"/>
          <w:szCs w:val="22"/>
          <w:lang w:eastAsia="en-GB"/>
        </w:rPr>
        <w:t>this</w:t>
      </w:r>
      <w:r w:rsidR="00A22419" w:rsidRPr="002B00CD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child require any items such as coloured overlays or the test to be printed on a certain </w:t>
      </w:r>
      <w:r w:rsidR="004B1877">
        <w:rPr>
          <w:rFonts w:ascii="Calibri" w:hAnsi="Calibri" w:cs="Calibri"/>
          <w:sz w:val="22"/>
          <w:szCs w:val="22"/>
          <w:lang w:eastAsia="en-GB"/>
        </w:rPr>
        <w:t>size/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coloured paper to enable </w:t>
      </w:r>
      <w:r w:rsidR="00A22419">
        <w:rPr>
          <w:rFonts w:ascii="Calibri" w:hAnsi="Calibri" w:cs="Calibri"/>
          <w:sz w:val="22"/>
          <w:szCs w:val="22"/>
          <w:lang w:eastAsia="en-GB"/>
        </w:rPr>
        <w:t>her</w:t>
      </w:r>
      <w:r w:rsidR="004E0CE5" w:rsidRPr="002B00CD">
        <w:rPr>
          <w:rFonts w:ascii="Calibri" w:hAnsi="Calibri" w:cs="Calibri"/>
          <w:sz w:val="22"/>
          <w:szCs w:val="22"/>
          <w:lang w:eastAsia="en-GB"/>
        </w:rPr>
        <w:t xml:space="preserve"> to read the question booklets clearly?  If Yes, please give details.</w:t>
      </w:r>
    </w:p>
    <w:p w14:paraId="6B52BC6D" w14:textId="77777777" w:rsidR="00657666" w:rsidRDefault="00657666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</w:p>
    <w:p w14:paraId="469CB779" w14:textId="68DD4173" w:rsidR="001115FC" w:rsidRPr="002B00CD" w:rsidRDefault="00657666" w:rsidP="00465ED5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5.  </w:t>
      </w:r>
      <w:r w:rsidR="001115FC">
        <w:rPr>
          <w:rFonts w:ascii="Calibri" w:hAnsi="Calibri" w:cs="Calibri"/>
          <w:sz w:val="22"/>
          <w:szCs w:val="22"/>
        </w:rPr>
        <w:t>Does the child have any physical medical conditions which will require access arrangements?  Please give details.</w:t>
      </w:r>
    </w:p>
    <w:p w14:paraId="7C81771D" w14:textId="77777777" w:rsidR="001115FC" w:rsidRPr="002B00CD" w:rsidRDefault="001115FC" w:rsidP="001115FC">
      <w:pPr>
        <w:pStyle w:val="NoSpacing"/>
        <w:rPr>
          <w:rFonts w:ascii="Calibri" w:hAnsi="Calibri" w:cs="Calibri"/>
          <w:sz w:val="22"/>
          <w:szCs w:val="22"/>
        </w:rPr>
      </w:pPr>
    </w:p>
    <w:p w14:paraId="0DC37C4A" w14:textId="77777777" w:rsidR="001115FC" w:rsidRPr="002B00CD" w:rsidRDefault="001115FC" w:rsidP="001115FC">
      <w:pPr>
        <w:pStyle w:val="NoSpacing"/>
        <w:rPr>
          <w:rFonts w:ascii="Calibri" w:hAnsi="Calibri" w:cs="Calibri"/>
          <w:sz w:val="22"/>
          <w:szCs w:val="22"/>
        </w:rPr>
      </w:pPr>
    </w:p>
    <w:p w14:paraId="6AA484AC" w14:textId="77777777" w:rsidR="001115FC" w:rsidRPr="004E0CE5" w:rsidRDefault="001115FC" w:rsidP="004E0CE5">
      <w:pPr>
        <w:tabs>
          <w:tab w:val="left" w:pos="1620"/>
        </w:tabs>
        <w:rPr>
          <w:rFonts w:ascii="Calibri" w:hAnsi="Calibri" w:cs="Calibri"/>
          <w:sz w:val="22"/>
          <w:szCs w:val="22"/>
        </w:rPr>
      </w:pPr>
    </w:p>
    <w:p w14:paraId="766DE120" w14:textId="0584BB92" w:rsidR="004E0CE5" w:rsidRPr="004E0CE5" w:rsidRDefault="004E0CE5" w:rsidP="002B00CD">
      <w:pPr>
        <w:tabs>
          <w:tab w:val="left" w:pos="1620"/>
        </w:tabs>
        <w:jc w:val="both"/>
        <w:rPr>
          <w:rFonts w:ascii="Calibri" w:hAnsi="Calibri" w:cs="Calibri"/>
          <w:sz w:val="22"/>
          <w:szCs w:val="22"/>
        </w:rPr>
      </w:pP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When </w:t>
      </w:r>
      <w:r w:rsidR="00692E7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the </w:t>
      </w:r>
      <w:r w:rsidR="00F1486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letter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has been completed, please </w:t>
      </w:r>
      <w:r w:rsidR="00692E7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send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it to the parent </w:t>
      </w:r>
      <w:r w:rsidR="00657666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as soon as possible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so that they can upload it to their </w:t>
      </w:r>
      <w:r w:rsidRPr="004E0C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online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registration </w:t>
      </w:r>
      <w:r w:rsidRPr="004E0C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form 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the selection test.  We appreciate the time you have taken to complete this questionnaire</w:t>
      </w:r>
      <w:r w:rsidR="0049696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and will do our best to replicate the access arrangements that you currently provide</w:t>
      </w:r>
      <w:r w:rsidRPr="006B444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en-GB"/>
          <w14:ligatures w14:val="none"/>
        </w:rPr>
        <w:t>.</w:t>
      </w:r>
    </w:p>
    <w:sectPr w:rsidR="004E0CE5" w:rsidRPr="004E0CE5" w:rsidSect="00977C65">
      <w:footerReference w:type="default" r:id="rId11"/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166E" w14:textId="77777777" w:rsidR="002704C9" w:rsidRDefault="002704C9" w:rsidP="002704C9">
      <w:pPr>
        <w:spacing w:after="0" w:line="240" w:lineRule="auto"/>
      </w:pPr>
      <w:r>
        <w:separator/>
      </w:r>
    </w:p>
  </w:endnote>
  <w:endnote w:type="continuationSeparator" w:id="0">
    <w:p w14:paraId="2AF0B211" w14:textId="77777777" w:rsidR="002704C9" w:rsidRDefault="002704C9" w:rsidP="0027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7351359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0EA43C9" w14:textId="21961E18" w:rsidR="00657666" w:rsidRPr="00657666" w:rsidRDefault="00657666">
            <w:pPr>
              <w:pStyle w:val="Footer"/>
              <w:jc w:val="right"/>
              <w:rPr>
                <w:sz w:val="20"/>
                <w:szCs w:val="20"/>
              </w:rPr>
            </w:pPr>
            <w:r w:rsidRPr="00657666">
              <w:rPr>
                <w:sz w:val="20"/>
                <w:szCs w:val="20"/>
              </w:rPr>
              <w:t xml:space="preserve">Page </w:t>
            </w:r>
            <w:r w:rsidRPr="00657666">
              <w:rPr>
                <w:b/>
                <w:bCs/>
                <w:sz w:val="20"/>
                <w:szCs w:val="20"/>
              </w:rPr>
              <w:fldChar w:fldCharType="begin"/>
            </w:r>
            <w:r w:rsidRPr="00657666">
              <w:rPr>
                <w:b/>
                <w:bCs/>
                <w:sz w:val="20"/>
                <w:szCs w:val="20"/>
              </w:rPr>
              <w:instrText>PAGE</w:instrText>
            </w:r>
            <w:r w:rsidRPr="00657666">
              <w:rPr>
                <w:b/>
                <w:bCs/>
                <w:sz w:val="20"/>
                <w:szCs w:val="20"/>
              </w:rPr>
              <w:fldChar w:fldCharType="separate"/>
            </w:r>
            <w:r w:rsidRPr="00657666">
              <w:rPr>
                <w:b/>
                <w:bCs/>
                <w:sz w:val="20"/>
                <w:szCs w:val="20"/>
              </w:rPr>
              <w:t>2</w:t>
            </w:r>
            <w:r w:rsidRPr="00657666">
              <w:rPr>
                <w:b/>
                <w:bCs/>
                <w:sz w:val="20"/>
                <w:szCs w:val="20"/>
              </w:rPr>
              <w:fldChar w:fldCharType="end"/>
            </w:r>
            <w:r w:rsidRPr="00657666">
              <w:rPr>
                <w:sz w:val="20"/>
                <w:szCs w:val="20"/>
              </w:rPr>
              <w:t xml:space="preserve"> of </w:t>
            </w:r>
            <w:r w:rsidRPr="00657666">
              <w:rPr>
                <w:b/>
                <w:bCs/>
                <w:sz w:val="20"/>
                <w:szCs w:val="20"/>
              </w:rPr>
              <w:fldChar w:fldCharType="begin"/>
            </w:r>
            <w:r w:rsidRPr="00657666">
              <w:rPr>
                <w:b/>
                <w:bCs/>
                <w:sz w:val="20"/>
                <w:szCs w:val="20"/>
              </w:rPr>
              <w:instrText>NUMPAGES</w:instrText>
            </w:r>
            <w:r w:rsidRPr="00657666">
              <w:rPr>
                <w:b/>
                <w:bCs/>
                <w:sz w:val="20"/>
                <w:szCs w:val="20"/>
              </w:rPr>
              <w:fldChar w:fldCharType="separate"/>
            </w:r>
            <w:r w:rsidRPr="00657666">
              <w:rPr>
                <w:b/>
                <w:bCs/>
                <w:sz w:val="20"/>
                <w:szCs w:val="20"/>
              </w:rPr>
              <w:t>2</w:t>
            </w:r>
            <w:r w:rsidRPr="0065766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BE0652B" w14:textId="77777777" w:rsidR="004E0CE5" w:rsidRDefault="004E0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D806" w14:textId="77777777" w:rsidR="002704C9" w:rsidRDefault="002704C9" w:rsidP="002704C9">
      <w:pPr>
        <w:spacing w:after="0" w:line="240" w:lineRule="auto"/>
      </w:pPr>
      <w:r>
        <w:separator/>
      </w:r>
    </w:p>
  </w:footnote>
  <w:footnote w:type="continuationSeparator" w:id="0">
    <w:p w14:paraId="4E412CDA" w14:textId="77777777" w:rsidR="002704C9" w:rsidRDefault="002704C9" w:rsidP="00270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84A9C"/>
    <w:multiLevelType w:val="hybridMultilevel"/>
    <w:tmpl w:val="3300F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C9"/>
    <w:rsid w:val="000523AB"/>
    <w:rsid w:val="001115FC"/>
    <w:rsid w:val="0022765B"/>
    <w:rsid w:val="002704C9"/>
    <w:rsid w:val="002B00CD"/>
    <w:rsid w:val="00303946"/>
    <w:rsid w:val="00326283"/>
    <w:rsid w:val="003F2C93"/>
    <w:rsid w:val="004030F5"/>
    <w:rsid w:val="00465ED5"/>
    <w:rsid w:val="0046636E"/>
    <w:rsid w:val="0049696F"/>
    <w:rsid w:val="004B1877"/>
    <w:rsid w:val="004B55B4"/>
    <w:rsid w:val="004E00CF"/>
    <w:rsid w:val="004E0CE5"/>
    <w:rsid w:val="00566D74"/>
    <w:rsid w:val="005B4D51"/>
    <w:rsid w:val="00657666"/>
    <w:rsid w:val="00665109"/>
    <w:rsid w:val="006705B5"/>
    <w:rsid w:val="00692E70"/>
    <w:rsid w:val="008175C2"/>
    <w:rsid w:val="008C4466"/>
    <w:rsid w:val="00956F54"/>
    <w:rsid w:val="00977C65"/>
    <w:rsid w:val="00A161E0"/>
    <w:rsid w:val="00A171F8"/>
    <w:rsid w:val="00A22419"/>
    <w:rsid w:val="00AF16B7"/>
    <w:rsid w:val="00B12CAD"/>
    <w:rsid w:val="00B67616"/>
    <w:rsid w:val="00EE488D"/>
    <w:rsid w:val="00F14868"/>
    <w:rsid w:val="00F9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CAB911"/>
  <w15:chartTrackingRefBased/>
  <w15:docId w15:val="{B0EB4E73-CFA6-4F7B-ABBA-D6640F39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FC"/>
  </w:style>
  <w:style w:type="paragraph" w:styleId="Heading1">
    <w:name w:val="heading 1"/>
    <w:basedOn w:val="Normal"/>
    <w:next w:val="Normal"/>
    <w:link w:val="Heading1Char"/>
    <w:uiPriority w:val="9"/>
    <w:qFormat/>
    <w:rsid w:val="00270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4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0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4C9"/>
  </w:style>
  <w:style w:type="paragraph" w:styleId="Footer">
    <w:name w:val="footer"/>
    <w:basedOn w:val="Normal"/>
    <w:link w:val="FooterChar"/>
    <w:uiPriority w:val="99"/>
    <w:unhideWhenUsed/>
    <w:rsid w:val="00270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4C9"/>
  </w:style>
  <w:style w:type="table" w:styleId="TableGrid">
    <w:name w:val="Table Grid"/>
    <w:basedOn w:val="TableNormal"/>
    <w:uiPriority w:val="39"/>
    <w:rsid w:val="0027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0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30a46-fc4e-40aa-9f3d-231473861252">
      <Terms xmlns="http://schemas.microsoft.com/office/infopath/2007/PartnerControls"/>
    </lcf76f155ced4ddcb4097134ff3c332f>
    <TaxCatchAll xmlns="fa6013d5-6914-4274-97c5-d0d3d2ef5e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B6BE05070142B06B68FD46A0380E" ma:contentTypeVersion="12" ma:contentTypeDescription="Create a new document." ma:contentTypeScope="" ma:versionID="5f9de4b278fa8cc971ceb1c11909e0fe">
  <xsd:schema xmlns:xsd="http://www.w3.org/2001/XMLSchema" xmlns:xs="http://www.w3.org/2001/XMLSchema" xmlns:p="http://schemas.microsoft.com/office/2006/metadata/properties" xmlns:ns2="24430a46-fc4e-40aa-9f3d-231473861252" xmlns:ns3="fa6013d5-6914-4274-97c5-d0d3d2ef5e83" targetNamespace="http://schemas.microsoft.com/office/2006/metadata/properties" ma:root="true" ma:fieldsID="f668a55e7dc2280a2710cf08633caa5c" ns2:_="" ns3:_="">
    <xsd:import namespace="24430a46-fc4e-40aa-9f3d-231473861252"/>
    <xsd:import namespace="fa6013d5-6914-4274-97c5-d0d3d2ef5e8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0a46-fc4e-40aa-9f3d-2314738612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5c9266d-873e-4384-88ad-117b2e21b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13d5-6914-4274-97c5-d0d3d2ef5e8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359c23f-07d1-481f-b69d-c02a6b56a09a}" ma:internalName="TaxCatchAll" ma:showField="CatchAllData" ma:web="fa6013d5-6914-4274-97c5-d0d3d2ef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C37358-C378-40CE-984E-2EF83BF1F828}">
  <ds:schemaRefs>
    <ds:schemaRef ds:uri="http://schemas.microsoft.com/office/2006/metadata/properties"/>
    <ds:schemaRef ds:uri="http://schemas.microsoft.com/office/infopath/2007/PartnerControls"/>
    <ds:schemaRef ds:uri="24430a46-fc4e-40aa-9f3d-231473861252"/>
    <ds:schemaRef ds:uri="fa6013d5-6914-4274-97c5-d0d3d2ef5e83"/>
  </ds:schemaRefs>
</ds:datastoreItem>
</file>

<file path=customXml/itemProps2.xml><?xml version="1.0" encoding="utf-8"?>
<ds:datastoreItem xmlns:ds="http://schemas.openxmlformats.org/officeDocument/2006/customXml" ds:itemID="{9CBD7AB6-D86C-4193-A9FD-4B360E7F29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87BE-66DD-4EE3-B53A-2E41AE7ED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30a46-fc4e-40aa-9f3d-231473861252"/>
    <ds:schemaRef ds:uri="fa6013d5-6914-4274-97c5-d0d3d2ef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Newstead Wood School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Burchill</dc:creator>
  <cp:keywords/>
  <dc:description/>
  <cp:lastModifiedBy>Vanessa Burchill</cp:lastModifiedBy>
  <cp:revision>8</cp:revision>
  <cp:lastPrinted>2025-10-08T09:58:00Z</cp:lastPrinted>
  <dcterms:created xsi:type="dcterms:W3CDTF">2025-10-08T09:58:00Z</dcterms:created>
  <dcterms:modified xsi:type="dcterms:W3CDTF">2026-04-14T14:58:00Z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0x0101000E3BB6BE05070142B06B68FD46A0380E</vt:lpwstr>
  </property>
  <property fmtid="{D5CDD505-2E9C-101B-9397-08002B2CF9AE}" pid="3" name="MediaServiceImageTags">
    <vt:lpwstr/>
  </property>
</Properties>
</file>